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3D38E" w14:textId="77777777" w:rsidR="000D7F1A" w:rsidRDefault="000D7F1A" w:rsidP="00BA4F3E">
      <w:pPr>
        <w:rPr>
          <w:rFonts w:ascii="Verdana" w:hAnsi="Verdana"/>
          <w:sz w:val="18"/>
          <w:szCs w:val="18"/>
        </w:rPr>
      </w:pPr>
    </w:p>
    <w:p w14:paraId="68D5A6CE" w14:textId="0AAE7435" w:rsidR="00BA4F3E" w:rsidRDefault="00BA4F3E" w:rsidP="00BA4F3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Belastingdienst </w:t>
      </w:r>
      <w:r w:rsidR="00E908AA">
        <w:rPr>
          <w:rFonts w:ascii="Verdana" w:hAnsi="Verdana"/>
          <w:sz w:val="18"/>
          <w:szCs w:val="18"/>
        </w:rPr>
        <w:t>…………….</w:t>
      </w:r>
    </w:p>
    <w:p w14:paraId="4859AD87" w14:textId="602A4C24" w:rsidR="00BA4F3E" w:rsidRPr="00B9651F" w:rsidRDefault="00BA4F3E" w:rsidP="00BA4F3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Postbus </w:t>
      </w:r>
      <w:r w:rsidR="00E908AA">
        <w:rPr>
          <w:rFonts w:ascii="Verdana" w:hAnsi="Verdana"/>
          <w:sz w:val="18"/>
          <w:szCs w:val="18"/>
        </w:rPr>
        <w:t>………………….</w:t>
      </w:r>
    </w:p>
    <w:p w14:paraId="3362FCF2" w14:textId="0DAC6197" w:rsidR="00BA4F3E" w:rsidRPr="00B9651F" w:rsidRDefault="00E908AA" w:rsidP="00BA4F3E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Postcode Plaats</w:t>
      </w:r>
    </w:p>
    <w:p w14:paraId="778E8EC7" w14:textId="77777777" w:rsidR="0012706D" w:rsidRPr="00B9651F" w:rsidRDefault="0012706D">
      <w:pPr>
        <w:rPr>
          <w:rFonts w:ascii="Verdana" w:hAnsi="Verdana"/>
          <w:sz w:val="18"/>
          <w:szCs w:val="18"/>
        </w:rPr>
      </w:pPr>
    </w:p>
    <w:p w14:paraId="735D4B1D" w14:textId="142084E3" w:rsidR="00EB510D" w:rsidRPr="00E908AA" w:rsidRDefault="00E908AA">
      <w:pPr>
        <w:tabs>
          <w:tab w:val="left" w:pos="5103"/>
          <w:tab w:val="left" w:pos="7230"/>
        </w:tabs>
        <w:rPr>
          <w:rFonts w:ascii="Verdana" w:hAnsi="Verdana"/>
          <w:bCs/>
          <w:sz w:val="18"/>
          <w:szCs w:val="18"/>
        </w:rPr>
      </w:pPr>
      <w:r w:rsidRPr="00E908AA">
        <w:rPr>
          <w:rFonts w:ascii="Verdana" w:hAnsi="Verdana"/>
          <w:bCs/>
          <w:sz w:val="18"/>
          <w:szCs w:val="18"/>
        </w:rPr>
        <w:t>Datum</w:t>
      </w:r>
      <w:r>
        <w:rPr>
          <w:rFonts w:ascii="Verdana" w:hAnsi="Verdana"/>
          <w:bCs/>
          <w:sz w:val="18"/>
          <w:szCs w:val="18"/>
        </w:rPr>
        <w:t xml:space="preserve">: </w:t>
      </w:r>
      <w:r w:rsidR="0049328B">
        <w:rPr>
          <w:rFonts w:ascii="Verdana" w:hAnsi="Verdana"/>
          <w:bCs/>
          <w:sz w:val="18"/>
          <w:szCs w:val="18"/>
        </w:rPr>
        <w:t>xxxx</w:t>
      </w:r>
    </w:p>
    <w:p w14:paraId="00C57E70" w14:textId="77777777" w:rsidR="00E908AA" w:rsidRPr="00B9651F" w:rsidRDefault="00E908AA">
      <w:pPr>
        <w:tabs>
          <w:tab w:val="left" w:pos="5103"/>
          <w:tab w:val="left" w:pos="7230"/>
        </w:tabs>
        <w:rPr>
          <w:rFonts w:ascii="Verdana" w:hAnsi="Verdana"/>
          <w:b/>
          <w:sz w:val="18"/>
          <w:szCs w:val="18"/>
        </w:rPr>
      </w:pPr>
    </w:p>
    <w:p w14:paraId="6A1162D7" w14:textId="4AD0CF0A" w:rsidR="0092090A" w:rsidRPr="00E908AA" w:rsidRDefault="00E908AA" w:rsidP="00E04319">
      <w:pPr>
        <w:tabs>
          <w:tab w:val="left" w:pos="851"/>
          <w:tab w:val="left" w:pos="156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Betreft: </w:t>
      </w:r>
      <w:r w:rsidR="00E04319">
        <w:rPr>
          <w:rFonts w:ascii="Verdana" w:hAnsi="Verdana"/>
          <w:sz w:val="18"/>
          <w:szCs w:val="18"/>
        </w:rPr>
        <w:tab/>
      </w:r>
      <w:r w:rsidR="0032399C">
        <w:rPr>
          <w:rFonts w:ascii="Verdana" w:hAnsi="Verdana"/>
          <w:b/>
          <w:sz w:val="18"/>
          <w:szCs w:val="18"/>
        </w:rPr>
        <w:t>B</w:t>
      </w:r>
      <w:r w:rsidR="00483C3B" w:rsidRPr="00483C3B">
        <w:rPr>
          <w:rFonts w:ascii="Verdana" w:hAnsi="Verdana"/>
          <w:b/>
          <w:sz w:val="18"/>
          <w:szCs w:val="18"/>
        </w:rPr>
        <w:t xml:space="preserve">ezwaarschrift </w:t>
      </w:r>
      <w:r w:rsidRPr="00483C3B">
        <w:rPr>
          <w:rFonts w:ascii="Verdana" w:hAnsi="Verdana"/>
          <w:b/>
          <w:sz w:val="18"/>
          <w:szCs w:val="18"/>
        </w:rPr>
        <w:t>aanslag</w:t>
      </w:r>
      <w:r w:rsidRPr="00E908A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inkomstenbelasting 2023</w:t>
      </w:r>
      <w:r w:rsidR="0092090A">
        <w:rPr>
          <w:rFonts w:ascii="Verdana" w:hAnsi="Verdana"/>
          <w:b/>
          <w:sz w:val="18"/>
          <w:szCs w:val="18"/>
        </w:rPr>
        <w:tab/>
      </w:r>
    </w:p>
    <w:p w14:paraId="17EA0819" w14:textId="3C424C9C" w:rsidR="00483C3B" w:rsidRDefault="00E04319" w:rsidP="00E04319">
      <w:pPr>
        <w:tabs>
          <w:tab w:val="left" w:pos="851"/>
          <w:tab w:val="left" w:pos="5103"/>
          <w:tab w:val="left" w:pos="723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ab/>
      </w:r>
      <w:r w:rsidR="00483C3B" w:rsidRPr="00483C3B">
        <w:rPr>
          <w:rFonts w:ascii="Verdana" w:hAnsi="Verdana"/>
          <w:b/>
          <w:sz w:val="18"/>
          <w:szCs w:val="18"/>
        </w:rPr>
        <w:t>ten name van</w:t>
      </w:r>
      <w:r w:rsidR="00E908AA">
        <w:rPr>
          <w:rFonts w:ascii="Verdana" w:hAnsi="Verdana"/>
          <w:b/>
          <w:sz w:val="18"/>
          <w:szCs w:val="18"/>
        </w:rPr>
        <w:t xml:space="preserve"> de heer/mevrouw…….</w:t>
      </w:r>
      <w:r w:rsidR="0092090A">
        <w:rPr>
          <w:rFonts w:ascii="Verdana" w:hAnsi="Verdana"/>
          <w:b/>
          <w:sz w:val="18"/>
          <w:szCs w:val="18"/>
        </w:rPr>
        <w:t xml:space="preserve">, BSN: </w:t>
      </w:r>
      <w:r w:rsidR="00E908AA">
        <w:rPr>
          <w:rFonts w:ascii="Verdana" w:hAnsi="Verdana"/>
          <w:b/>
          <w:sz w:val="18"/>
          <w:szCs w:val="18"/>
        </w:rPr>
        <w:t>……………..</w:t>
      </w:r>
    </w:p>
    <w:p w14:paraId="6BCC0249" w14:textId="3B0D7B6B" w:rsidR="00E33C53" w:rsidRDefault="00EB510D" w:rsidP="00717DF3">
      <w:pPr>
        <w:tabs>
          <w:tab w:val="left" w:pos="5103"/>
          <w:tab w:val="left" w:pos="7230"/>
        </w:tabs>
        <w:rPr>
          <w:rFonts w:ascii="Verdana" w:hAnsi="Verdana"/>
          <w:sz w:val="18"/>
          <w:szCs w:val="18"/>
        </w:rPr>
      </w:pPr>
      <w:r w:rsidRPr="00B9651F">
        <w:rPr>
          <w:rFonts w:ascii="Verdana" w:hAnsi="Verdana"/>
          <w:b/>
          <w:sz w:val="18"/>
          <w:szCs w:val="18"/>
        </w:rPr>
        <w:tab/>
      </w:r>
      <w:r w:rsidRPr="00B9651F">
        <w:rPr>
          <w:rFonts w:ascii="Verdana" w:hAnsi="Verdana"/>
          <w:sz w:val="18"/>
          <w:szCs w:val="18"/>
        </w:rPr>
        <w:tab/>
      </w:r>
    </w:p>
    <w:p w14:paraId="0C809E23" w14:textId="77777777" w:rsidR="00E33C53" w:rsidRDefault="00E33C53">
      <w:pPr>
        <w:rPr>
          <w:rFonts w:ascii="Verdana" w:hAnsi="Verdana"/>
          <w:sz w:val="18"/>
          <w:szCs w:val="18"/>
        </w:rPr>
      </w:pPr>
    </w:p>
    <w:p w14:paraId="3D3F62AE" w14:textId="77777777" w:rsidR="00EB510D" w:rsidRDefault="00EB510D">
      <w:pPr>
        <w:rPr>
          <w:rFonts w:ascii="Verdana" w:hAnsi="Verdana"/>
          <w:sz w:val="18"/>
          <w:szCs w:val="18"/>
        </w:rPr>
      </w:pPr>
      <w:r w:rsidRPr="00B9651F">
        <w:rPr>
          <w:rFonts w:ascii="Verdana" w:hAnsi="Verdana"/>
          <w:sz w:val="18"/>
          <w:szCs w:val="18"/>
        </w:rPr>
        <w:t xml:space="preserve">Geachte </w:t>
      </w:r>
      <w:r w:rsidR="00D82227">
        <w:rPr>
          <w:rFonts w:ascii="Verdana" w:hAnsi="Verdana"/>
          <w:sz w:val="18"/>
          <w:szCs w:val="18"/>
        </w:rPr>
        <w:t>heer/mevrouw,</w:t>
      </w:r>
    </w:p>
    <w:p w14:paraId="43B98F5E" w14:textId="77777777" w:rsidR="00216A48" w:rsidRDefault="00216A48">
      <w:pPr>
        <w:rPr>
          <w:rFonts w:ascii="Verdana" w:hAnsi="Verdana"/>
          <w:sz w:val="18"/>
          <w:szCs w:val="18"/>
        </w:rPr>
      </w:pPr>
    </w:p>
    <w:p w14:paraId="40BDE10A" w14:textId="5C36A750" w:rsidR="00F64E3A" w:rsidRDefault="00E908AA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Hierbij maak ik</w:t>
      </w:r>
      <w:r w:rsidR="00483C3B" w:rsidRPr="00483C3B">
        <w:rPr>
          <w:rFonts w:ascii="Verdana" w:hAnsi="Verdana"/>
          <w:sz w:val="18"/>
          <w:szCs w:val="18"/>
        </w:rPr>
        <w:t xml:space="preserve"> bezwa</w:t>
      </w:r>
      <w:r w:rsidR="00483C3B">
        <w:rPr>
          <w:rFonts w:ascii="Verdana" w:hAnsi="Verdana"/>
          <w:sz w:val="18"/>
          <w:szCs w:val="18"/>
        </w:rPr>
        <w:t>ar tegen de definitieve aanslag</w:t>
      </w:r>
      <w:r w:rsidR="00862963">
        <w:rPr>
          <w:rFonts w:ascii="Verdana" w:hAnsi="Verdana"/>
          <w:sz w:val="18"/>
          <w:szCs w:val="18"/>
        </w:rPr>
        <w:t xml:space="preserve"> inkomstenbelasting 202</w:t>
      </w:r>
      <w:r w:rsidR="0032399C">
        <w:rPr>
          <w:rFonts w:ascii="Verdana" w:hAnsi="Verdana"/>
          <w:sz w:val="18"/>
          <w:szCs w:val="18"/>
        </w:rPr>
        <w:t>3</w:t>
      </w:r>
      <w:r w:rsidR="00483C3B" w:rsidRPr="00483C3B">
        <w:rPr>
          <w:rFonts w:ascii="Verdana" w:hAnsi="Verdana"/>
          <w:sz w:val="18"/>
          <w:szCs w:val="18"/>
        </w:rPr>
        <w:t xml:space="preserve">, aanslagnummer </w:t>
      </w:r>
      <w:r w:rsidR="00115293">
        <w:rPr>
          <w:rFonts w:ascii="Verdana" w:hAnsi="Verdana"/>
          <w:sz w:val="18"/>
          <w:szCs w:val="18"/>
        </w:rPr>
        <w:t>xxxx</w:t>
      </w:r>
      <w:r w:rsidR="00717DF3">
        <w:rPr>
          <w:rFonts w:ascii="Verdana" w:hAnsi="Verdana"/>
          <w:sz w:val="18"/>
          <w:szCs w:val="18"/>
        </w:rPr>
        <w:t>.</w:t>
      </w:r>
      <w:r w:rsidR="00115293">
        <w:rPr>
          <w:rFonts w:ascii="Verdana" w:hAnsi="Verdana"/>
          <w:sz w:val="18"/>
          <w:szCs w:val="18"/>
        </w:rPr>
        <w:t>xx</w:t>
      </w:r>
      <w:r w:rsidR="00717DF3">
        <w:rPr>
          <w:rFonts w:ascii="Verdana" w:hAnsi="Verdana"/>
          <w:sz w:val="18"/>
          <w:szCs w:val="18"/>
        </w:rPr>
        <w:t>.</w:t>
      </w:r>
      <w:r w:rsidR="00115293">
        <w:rPr>
          <w:rFonts w:ascii="Verdana" w:hAnsi="Verdana"/>
          <w:sz w:val="18"/>
          <w:szCs w:val="18"/>
        </w:rPr>
        <w:t>xxx</w:t>
      </w:r>
      <w:r w:rsidR="00862963">
        <w:rPr>
          <w:rFonts w:ascii="Verdana" w:hAnsi="Verdana"/>
          <w:sz w:val="18"/>
          <w:szCs w:val="18"/>
        </w:rPr>
        <w:t>.H.</w:t>
      </w:r>
      <w:r w:rsidR="0032399C">
        <w:rPr>
          <w:rFonts w:ascii="Verdana" w:hAnsi="Verdana"/>
          <w:sz w:val="18"/>
          <w:szCs w:val="18"/>
        </w:rPr>
        <w:t>3</w:t>
      </w:r>
      <w:r w:rsidR="00862963">
        <w:rPr>
          <w:rFonts w:ascii="Verdana" w:hAnsi="Verdana"/>
          <w:sz w:val="18"/>
          <w:szCs w:val="18"/>
        </w:rPr>
        <w:t>6</w:t>
      </w:r>
      <w:r w:rsidR="00483C3B" w:rsidRPr="00483C3B">
        <w:rPr>
          <w:rFonts w:ascii="Verdana" w:hAnsi="Verdana"/>
          <w:sz w:val="18"/>
          <w:szCs w:val="18"/>
        </w:rPr>
        <w:t xml:space="preserve"> met dagtekening </w:t>
      </w:r>
      <w:r w:rsidR="00115293">
        <w:rPr>
          <w:rFonts w:ascii="Verdana" w:hAnsi="Verdana"/>
          <w:sz w:val="18"/>
          <w:szCs w:val="18"/>
        </w:rPr>
        <w:t>……………….</w:t>
      </w:r>
      <w:r w:rsidR="0032399C">
        <w:rPr>
          <w:rFonts w:ascii="Verdana" w:hAnsi="Verdana"/>
          <w:sz w:val="18"/>
          <w:szCs w:val="18"/>
        </w:rPr>
        <w:t xml:space="preserve"> 2024</w:t>
      </w:r>
      <w:r w:rsidR="008E493A">
        <w:rPr>
          <w:rFonts w:ascii="Verdana" w:hAnsi="Verdana"/>
          <w:sz w:val="18"/>
          <w:szCs w:val="18"/>
        </w:rPr>
        <w:t xml:space="preserve"> (hierna: de aanslag)</w:t>
      </w:r>
      <w:r w:rsidR="00483C3B" w:rsidRPr="00483C3B">
        <w:rPr>
          <w:rFonts w:ascii="Verdana" w:hAnsi="Verdana"/>
          <w:sz w:val="18"/>
          <w:szCs w:val="18"/>
        </w:rPr>
        <w:t>.</w:t>
      </w:r>
    </w:p>
    <w:p w14:paraId="4F6F18F2" w14:textId="77777777" w:rsidR="00F64E3A" w:rsidRDefault="00F64E3A">
      <w:pPr>
        <w:rPr>
          <w:rFonts w:ascii="Verdana" w:hAnsi="Verdana"/>
          <w:sz w:val="18"/>
          <w:szCs w:val="18"/>
        </w:rPr>
      </w:pPr>
    </w:p>
    <w:p w14:paraId="67F6E3A4" w14:textId="0E3BB4AE" w:rsidR="0032399C" w:rsidRPr="0032399C" w:rsidRDefault="00E908AA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  <w:r>
        <w:rPr>
          <w:rFonts w:ascii="Verdana" w:hAnsi="Verdana" w:cs="SourceSansPro-Regular"/>
          <w:color w:val="000000"/>
          <w:sz w:val="18"/>
          <w:szCs w:val="18"/>
        </w:rPr>
        <w:t>Mijn</w:t>
      </w:r>
      <w:r w:rsidR="00C40262">
        <w:rPr>
          <w:rFonts w:ascii="Verdana" w:hAnsi="Verdana" w:cs="SourceSansPro-Regular"/>
          <w:color w:val="000000"/>
          <w:sz w:val="18"/>
          <w:szCs w:val="18"/>
        </w:rPr>
        <w:t xml:space="preserve"> </w:t>
      </w:r>
      <w:r w:rsidR="0032399C" w:rsidRPr="0032399C">
        <w:rPr>
          <w:rFonts w:ascii="Verdana" w:hAnsi="Verdana" w:cs="SourceSansPro-Regular"/>
          <w:color w:val="000000"/>
          <w:sz w:val="18"/>
          <w:szCs w:val="18"/>
        </w:rPr>
        <w:t>box 3-vermogen viel geheel onder 'Bank- en spaarrekeningen'. Bij het opleggen van de aanslag is uitgegaan van een forfaitair rendement voor banktegoeden van 0,92%.</w:t>
      </w:r>
    </w:p>
    <w:p w14:paraId="0588011E" w14:textId="77777777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</w:p>
    <w:p w14:paraId="4D9F9D03" w14:textId="77777777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  <w:r w:rsidRPr="0032399C">
        <w:rPr>
          <w:rFonts w:ascii="Verdana" w:hAnsi="Verdana" w:cs="SourceSansPro-Regular"/>
          <w:color w:val="000000"/>
          <w:sz w:val="18"/>
          <w:szCs w:val="18"/>
        </w:rPr>
        <w:t>Dat forfaitaire rendement is te hoog.</w:t>
      </w:r>
    </w:p>
    <w:p w14:paraId="7F575002" w14:textId="4E21942E" w:rsidR="0032399C" w:rsidRPr="0032399C" w:rsidRDefault="00C40262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  <w:r>
        <w:rPr>
          <w:rFonts w:ascii="Verdana" w:hAnsi="Verdana" w:cs="SourceSansPro-Regular"/>
          <w:color w:val="000000"/>
          <w:sz w:val="18"/>
          <w:szCs w:val="18"/>
        </w:rPr>
        <w:t>Het</w:t>
      </w:r>
      <w:r w:rsidR="0032399C" w:rsidRPr="0032399C">
        <w:rPr>
          <w:rFonts w:ascii="Verdana" w:hAnsi="Verdana" w:cs="SourceSansPro-Regular"/>
          <w:color w:val="000000"/>
          <w:sz w:val="18"/>
          <w:szCs w:val="18"/>
        </w:rPr>
        <w:t xml:space="preserve"> werkelijk behaalde rendement is namelijk veel lager:</w:t>
      </w:r>
    </w:p>
    <w:p w14:paraId="53A54759" w14:textId="5A9D7D69" w:rsidR="0032399C" w:rsidRPr="0032399C" w:rsidRDefault="0032399C" w:rsidP="0032399C">
      <w:pPr>
        <w:pStyle w:val="Lijstalinea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  <w:r w:rsidRPr="0032399C">
        <w:rPr>
          <w:rFonts w:ascii="Verdana" w:hAnsi="Verdana" w:cs="SourceSansPro-Regular"/>
          <w:color w:val="000000"/>
          <w:sz w:val="18"/>
          <w:szCs w:val="18"/>
        </w:rPr>
        <w:t>€</w:t>
      </w:r>
      <w:r w:rsidR="005273F3">
        <w:rPr>
          <w:rFonts w:ascii="Verdana" w:hAnsi="Verdana" w:cs="SourceSansPro-Regular"/>
          <w:color w:val="000000"/>
          <w:sz w:val="18"/>
          <w:szCs w:val="18"/>
        </w:rPr>
        <w:t>…</w:t>
      </w:r>
      <w:r w:rsidR="007B53A6">
        <w:rPr>
          <w:rFonts w:ascii="Verdana" w:hAnsi="Verdana" w:cs="SourceSansPro-Regular"/>
          <w:color w:val="000000"/>
          <w:sz w:val="18"/>
          <w:szCs w:val="18"/>
        </w:rPr>
        <w:t>………</w:t>
      </w:r>
      <w:r w:rsidRPr="0032399C">
        <w:rPr>
          <w:rFonts w:ascii="Verdana" w:hAnsi="Verdana" w:cs="SourceSansPro-Regular"/>
          <w:color w:val="000000"/>
          <w:sz w:val="18"/>
          <w:szCs w:val="18"/>
        </w:rPr>
        <w:t xml:space="preserve">rente op </w:t>
      </w:r>
      <w:r w:rsidR="00C40262">
        <w:rPr>
          <w:rFonts w:ascii="Verdana" w:hAnsi="Verdana" w:cs="SourceSansPro-Regular"/>
          <w:color w:val="000000"/>
          <w:sz w:val="18"/>
          <w:szCs w:val="18"/>
        </w:rPr>
        <w:t>de</w:t>
      </w:r>
      <w:r w:rsidRPr="0032399C">
        <w:rPr>
          <w:rFonts w:ascii="Verdana" w:hAnsi="Verdana" w:cs="SourceSansPro-Regular"/>
          <w:color w:val="000000"/>
          <w:sz w:val="18"/>
          <w:szCs w:val="18"/>
        </w:rPr>
        <w:t xml:space="preserve"> betaalrekeningen (rente </w:t>
      </w:r>
      <w:r w:rsidR="00E908AA">
        <w:rPr>
          <w:rFonts w:ascii="Verdana" w:hAnsi="Verdana" w:cs="SourceSansPro-Regular"/>
          <w:color w:val="000000"/>
          <w:sz w:val="18"/>
          <w:szCs w:val="18"/>
        </w:rPr>
        <w:t>XX</w:t>
      </w:r>
      <w:r w:rsidRPr="0032399C">
        <w:rPr>
          <w:rFonts w:ascii="Verdana" w:hAnsi="Verdana" w:cs="SourceSansPro-Regular"/>
          <w:color w:val="000000"/>
          <w:sz w:val="18"/>
          <w:szCs w:val="18"/>
        </w:rPr>
        <w:t>%)</w:t>
      </w:r>
    </w:p>
    <w:p w14:paraId="04A3F91B" w14:textId="650BBFCF" w:rsidR="0032399C" w:rsidRPr="0032399C" w:rsidRDefault="0032399C" w:rsidP="0032399C">
      <w:pPr>
        <w:pStyle w:val="Lijstalinea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SourceSansPro"/>
          <w:color w:val="000000"/>
          <w:sz w:val="18"/>
          <w:szCs w:val="18"/>
        </w:rPr>
      </w:pPr>
      <w:r w:rsidRPr="0032399C">
        <w:rPr>
          <w:rFonts w:ascii="Verdana" w:hAnsi="Verdana" w:cs="SourceSansPro-Regular"/>
          <w:color w:val="000000"/>
          <w:sz w:val="18"/>
          <w:szCs w:val="18"/>
        </w:rPr>
        <w:t>€</w:t>
      </w:r>
      <w:r w:rsidR="005273F3">
        <w:rPr>
          <w:rFonts w:ascii="Verdana" w:hAnsi="Verdana" w:cs="SourceSansPro"/>
          <w:color w:val="000000"/>
          <w:sz w:val="18"/>
          <w:szCs w:val="18"/>
        </w:rPr>
        <w:t>…</w:t>
      </w:r>
      <w:r w:rsidR="007B53A6">
        <w:rPr>
          <w:rFonts w:ascii="Verdana" w:hAnsi="Verdana" w:cs="SourceSansPro"/>
          <w:color w:val="000000"/>
          <w:sz w:val="18"/>
          <w:szCs w:val="18"/>
        </w:rPr>
        <w:t>………</w:t>
      </w:r>
      <w:r w:rsidRPr="0032399C">
        <w:rPr>
          <w:rFonts w:ascii="Verdana" w:hAnsi="Verdana" w:cs="SourceSansPro-Regular"/>
          <w:color w:val="000000"/>
          <w:sz w:val="18"/>
          <w:szCs w:val="18"/>
        </w:rPr>
        <w:t xml:space="preserve">rente op </w:t>
      </w:r>
      <w:r w:rsidR="00C40262">
        <w:rPr>
          <w:rFonts w:ascii="Verdana" w:hAnsi="Verdana" w:cs="SourceSansPro-Regular"/>
          <w:color w:val="000000"/>
          <w:sz w:val="18"/>
          <w:szCs w:val="18"/>
        </w:rPr>
        <w:t>de</w:t>
      </w:r>
      <w:r w:rsidRPr="0032399C">
        <w:rPr>
          <w:rFonts w:ascii="Verdana" w:hAnsi="Verdana" w:cs="SourceSansPro-Regular"/>
          <w:color w:val="000000"/>
          <w:sz w:val="18"/>
          <w:szCs w:val="18"/>
        </w:rPr>
        <w:t xml:space="preserve"> spaarrekeningen, deposito's etc </w:t>
      </w:r>
      <w:r w:rsidR="00E908AA">
        <w:rPr>
          <w:rFonts w:ascii="Verdana" w:hAnsi="Verdana" w:cs="SourceSansPro-Regular"/>
          <w:color w:val="000000"/>
          <w:sz w:val="18"/>
          <w:szCs w:val="18"/>
        </w:rPr>
        <w:t>(rentepercentages: …%, …%, …%)</w:t>
      </w:r>
    </w:p>
    <w:p w14:paraId="21982BBF" w14:textId="072522F5" w:rsidR="0032399C" w:rsidRPr="0032399C" w:rsidRDefault="00E908AA" w:rsidP="0032399C">
      <w:pPr>
        <w:pStyle w:val="Lijstalinea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  <w:r>
        <w:rPr>
          <w:rFonts w:ascii="Verdana" w:hAnsi="Verdana" w:cs="SourceSansPro-Regular"/>
          <w:color w:val="000000"/>
          <w:sz w:val="18"/>
          <w:szCs w:val="18"/>
        </w:rPr>
        <w:t>Mijn</w:t>
      </w:r>
      <w:r w:rsidR="00C40262">
        <w:rPr>
          <w:rFonts w:ascii="Verdana" w:hAnsi="Verdana" w:cs="SourceSansPro-Regular"/>
          <w:color w:val="000000"/>
          <w:sz w:val="18"/>
          <w:szCs w:val="18"/>
        </w:rPr>
        <w:t xml:space="preserve"> </w:t>
      </w:r>
      <w:r w:rsidR="0032399C" w:rsidRPr="0032399C">
        <w:rPr>
          <w:rFonts w:ascii="Verdana" w:hAnsi="Verdana" w:cs="SourceSansPro-Regular"/>
          <w:color w:val="000000"/>
          <w:sz w:val="18"/>
          <w:szCs w:val="18"/>
        </w:rPr>
        <w:t xml:space="preserve">box 3-vermogen op 1 januari 2023 bedroeg </w:t>
      </w:r>
      <w:r w:rsidR="005273F3">
        <w:rPr>
          <w:rFonts w:ascii="Verdana" w:hAnsi="Verdana" w:cs="SourceSansPro-Regular"/>
          <w:color w:val="000000"/>
          <w:sz w:val="18"/>
          <w:szCs w:val="18"/>
        </w:rPr>
        <w:t>€…</w:t>
      </w:r>
      <w:r w:rsidR="007B53A6">
        <w:rPr>
          <w:rFonts w:ascii="Verdana" w:hAnsi="Verdana" w:cs="SourceSansPro-Regular"/>
          <w:color w:val="000000"/>
          <w:sz w:val="18"/>
          <w:szCs w:val="18"/>
        </w:rPr>
        <w:t>……</w:t>
      </w:r>
      <w:r w:rsidR="0032399C" w:rsidRPr="0032399C">
        <w:rPr>
          <w:rFonts w:ascii="Verdana" w:hAnsi="Verdana" w:cs="SourceSansPro-Regular"/>
          <w:color w:val="000000"/>
          <w:sz w:val="18"/>
          <w:szCs w:val="18"/>
        </w:rPr>
        <w:t>.</w:t>
      </w:r>
    </w:p>
    <w:p w14:paraId="690B57A7" w14:textId="77777777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</w:p>
    <w:p w14:paraId="732E91E8" w14:textId="77777777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  <w:r w:rsidRPr="0032399C">
        <w:rPr>
          <w:rFonts w:ascii="Verdana" w:hAnsi="Verdana" w:cs="SourceSansPro-Regular"/>
          <w:color w:val="000000"/>
          <w:sz w:val="18"/>
          <w:szCs w:val="18"/>
        </w:rPr>
        <w:t>Zie ook de uitspraak van de Hoge Raad d.d. 6 juni 2024 (</w:t>
      </w:r>
      <w:r w:rsidRPr="0032399C">
        <w:rPr>
          <w:rFonts w:ascii="Verdana" w:hAnsi="Verdana" w:cs="SourceSansPro-Regular"/>
          <w:color w:val="467986"/>
          <w:sz w:val="18"/>
          <w:szCs w:val="18"/>
        </w:rPr>
        <w:t>ECLI:NL:HR:2024:704.</w:t>
      </w:r>
      <w:r w:rsidRPr="0032399C">
        <w:rPr>
          <w:rFonts w:ascii="Verdana" w:hAnsi="Verdana" w:cs="SourceSansPro-Regular"/>
          <w:color w:val="000000"/>
          <w:sz w:val="18"/>
          <w:szCs w:val="18"/>
        </w:rPr>
        <w:t>) over het te belasten rendement in box 3 waarin de Hoge Raad bepaalde dat als het werkelijke rendement lager is dan het forfaitaire, heffing moet plaatsvinden over het werkelijke rendement.</w:t>
      </w:r>
    </w:p>
    <w:p w14:paraId="5CA0753B" w14:textId="77777777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</w:p>
    <w:p w14:paraId="12BE2D55" w14:textId="321CF609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  <w:r w:rsidRPr="0032399C">
        <w:rPr>
          <w:rFonts w:ascii="Verdana" w:hAnsi="Verdana" w:cs="SourceSansPro-Regular"/>
          <w:color w:val="000000"/>
          <w:sz w:val="18"/>
          <w:szCs w:val="18"/>
        </w:rPr>
        <w:t>Gezien voorgaande verzoek ik u de aanslag te vernietigen en het te belasten rendement te beperken tot het door</w:t>
      </w:r>
      <w:r w:rsidR="00C40262">
        <w:rPr>
          <w:rFonts w:ascii="Verdana" w:hAnsi="Verdana" w:cs="SourceSansPro-Regular"/>
          <w:color w:val="000000"/>
          <w:sz w:val="18"/>
          <w:szCs w:val="18"/>
        </w:rPr>
        <w:t xml:space="preserve"> </w:t>
      </w:r>
      <w:r w:rsidR="00D44389">
        <w:rPr>
          <w:rFonts w:ascii="Verdana" w:hAnsi="Verdana" w:cs="SourceSansPro-Regular"/>
          <w:color w:val="000000"/>
          <w:sz w:val="18"/>
          <w:szCs w:val="18"/>
        </w:rPr>
        <w:t>mij behaalde</w:t>
      </w:r>
      <w:r w:rsidRPr="0032399C">
        <w:rPr>
          <w:rFonts w:ascii="Verdana" w:hAnsi="Verdana" w:cs="SourceSansPro-Regular"/>
          <w:color w:val="000000"/>
          <w:sz w:val="18"/>
          <w:szCs w:val="18"/>
        </w:rPr>
        <w:t xml:space="preserve"> werkelijk behaalde rendement en daarbij tevens rekening te houden met de vrijstelling.</w:t>
      </w:r>
    </w:p>
    <w:p w14:paraId="24DDC1A4" w14:textId="77777777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</w:p>
    <w:p w14:paraId="6A5A670C" w14:textId="77777777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  <w:r w:rsidRPr="0032399C">
        <w:rPr>
          <w:rFonts w:ascii="Verdana" w:hAnsi="Verdana" w:cs="SourceSansPro-Regular"/>
          <w:color w:val="000000"/>
          <w:sz w:val="18"/>
          <w:szCs w:val="18"/>
        </w:rPr>
        <w:t>Het belaste rendement in box 3 is dan als volgt:</w:t>
      </w:r>
    </w:p>
    <w:p w14:paraId="29303996" w14:textId="77777777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</w:p>
    <w:p w14:paraId="3A1DFD7E" w14:textId="4074564F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  <w:r w:rsidRPr="0032399C">
        <w:rPr>
          <w:rFonts w:ascii="Verdana" w:hAnsi="Verdana" w:cs="SourceSansPro-Regular"/>
          <w:color w:val="000000"/>
          <w:sz w:val="18"/>
          <w:szCs w:val="18"/>
        </w:rPr>
        <w:t>Banktegoeden €</w:t>
      </w:r>
      <w:r w:rsidR="005273F3">
        <w:rPr>
          <w:rFonts w:ascii="Verdana" w:hAnsi="Verdana" w:cs="SourceSansPro-Regular"/>
          <w:color w:val="000000"/>
          <w:sz w:val="18"/>
          <w:szCs w:val="18"/>
        </w:rPr>
        <w:t>…</w:t>
      </w:r>
      <w:r w:rsidR="00CD48B9">
        <w:rPr>
          <w:rFonts w:ascii="Verdana" w:hAnsi="Verdana" w:cs="SourceSansPro-Regular"/>
          <w:color w:val="000000"/>
          <w:sz w:val="18"/>
          <w:szCs w:val="18"/>
        </w:rPr>
        <w:t>…</w:t>
      </w:r>
      <w:r w:rsidRPr="0032399C">
        <w:rPr>
          <w:rFonts w:ascii="Verdana" w:hAnsi="Verdana" w:cs="SourceSansPro-Regular"/>
          <w:color w:val="000000"/>
          <w:sz w:val="18"/>
          <w:szCs w:val="18"/>
        </w:rPr>
        <w:t>.</w:t>
      </w:r>
    </w:p>
    <w:p w14:paraId="2B92A7FC" w14:textId="0587F998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  <w:r w:rsidRPr="0032399C">
        <w:rPr>
          <w:rFonts w:ascii="Verdana" w:hAnsi="Verdana" w:cs="SourceSansPro-Regular"/>
          <w:color w:val="000000"/>
          <w:sz w:val="18"/>
          <w:szCs w:val="18"/>
        </w:rPr>
        <w:t>Mijn aandeel hierin €</w:t>
      </w:r>
      <w:r w:rsidR="005273F3">
        <w:rPr>
          <w:rFonts w:ascii="Verdana" w:hAnsi="Verdana" w:cs="SourceSansPro-Regular"/>
          <w:color w:val="000000"/>
          <w:sz w:val="18"/>
          <w:szCs w:val="18"/>
        </w:rPr>
        <w:t>…</w:t>
      </w:r>
      <w:r w:rsidR="00CD48B9">
        <w:rPr>
          <w:rFonts w:ascii="Verdana" w:hAnsi="Verdana" w:cs="SourceSansPro-Regular"/>
          <w:color w:val="000000"/>
          <w:sz w:val="18"/>
          <w:szCs w:val="18"/>
        </w:rPr>
        <w:t>…</w:t>
      </w:r>
      <w:r w:rsidRPr="0032399C">
        <w:rPr>
          <w:rFonts w:ascii="Verdana" w:hAnsi="Verdana" w:cs="SourceSansPro-Regular"/>
          <w:color w:val="000000"/>
          <w:sz w:val="18"/>
          <w:szCs w:val="18"/>
        </w:rPr>
        <w:t>.</w:t>
      </w:r>
    </w:p>
    <w:p w14:paraId="344346E3" w14:textId="37046B7A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  <w:r w:rsidRPr="0032399C">
        <w:rPr>
          <w:rFonts w:ascii="Verdana" w:hAnsi="Verdana" w:cs="SourceSansPro-Regular"/>
          <w:color w:val="000000"/>
          <w:sz w:val="18"/>
          <w:szCs w:val="18"/>
        </w:rPr>
        <w:t>Werkelijk rendement (zie de berekening hierboven)</w:t>
      </w:r>
      <w:r w:rsidR="00C40262">
        <w:rPr>
          <w:rFonts w:ascii="Verdana" w:hAnsi="Verdana" w:cs="SourceSansPro-Regular"/>
          <w:color w:val="000000"/>
          <w:sz w:val="18"/>
          <w:szCs w:val="18"/>
        </w:rPr>
        <w:t xml:space="preserve"> €</w:t>
      </w:r>
      <w:r w:rsidR="005273F3">
        <w:rPr>
          <w:rFonts w:ascii="Verdana" w:hAnsi="Verdana" w:cs="SourceSansPro-Regular"/>
          <w:color w:val="000000"/>
          <w:sz w:val="18"/>
          <w:szCs w:val="18"/>
        </w:rPr>
        <w:t>……</w:t>
      </w:r>
      <w:r w:rsidR="00717DF3">
        <w:rPr>
          <w:rFonts w:ascii="Verdana" w:hAnsi="Verdana" w:cs="SourceSansPro-Regular"/>
          <w:color w:val="000000"/>
          <w:sz w:val="18"/>
          <w:szCs w:val="18"/>
        </w:rPr>
        <w:t>.</w:t>
      </w:r>
    </w:p>
    <w:p w14:paraId="5E7633CA" w14:textId="477D8F0F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PublicSansRoman-Regular"/>
          <w:color w:val="000000"/>
          <w:sz w:val="18"/>
          <w:szCs w:val="18"/>
        </w:rPr>
      </w:pPr>
      <w:r w:rsidRPr="0032399C">
        <w:rPr>
          <w:rFonts w:ascii="Verdana" w:hAnsi="Verdana" w:cs="SourceSansPro-Regular"/>
          <w:color w:val="000000"/>
          <w:sz w:val="18"/>
          <w:szCs w:val="18"/>
        </w:rPr>
        <w:t xml:space="preserve">Belast rendement box 3 (mijn aandeel x werkelijke rendement) </w:t>
      </w:r>
      <w:r w:rsidR="00115293">
        <w:rPr>
          <w:rFonts w:ascii="Verdana" w:hAnsi="Verdana" w:cs="SourceSansPro-Regular"/>
          <w:color w:val="000000"/>
          <w:sz w:val="18"/>
          <w:szCs w:val="18"/>
        </w:rPr>
        <w:t>€…….</w:t>
      </w:r>
    </w:p>
    <w:p w14:paraId="34B12AB1" w14:textId="77777777" w:rsidR="00115293" w:rsidRDefault="00115293" w:rsidP="0032399C">
      <w:pPr>
        <w:autoSpaceDE w:val="0"/>
        <w:autoSpaceDN w:val="0"/>
        <w:adjustRightInd w:val="0"/>
        <w:rPr>
          <w:rFonts w:ascii="Verdana" w:hAnsi="Verdana" w:cs="PublicSansRoman-Regular"/>
          <w:color w:val="000000"/>
          <w:sz w:val="18"/>
          <w:szCs w:val="18"/>
        </w:rPr>
      </w:pPr>
    </w:p>
    <w:p w14:paraId="571B729A" w14:textId="1E83A2E9" w:rsidR="0032399C" w:rsidRPr="0032399C" w:rsidRDefault="0032399C" w:rsidP="0032399C">
      <w:pPr>
        <w:autoSpaceDE w:val="0"/>
        <w:autoSpaceDN w:val="0"/>
        <w:adjustRightInd w:val="0"/>
        <w:rPr>
          <w:rFonts w:ascii="Verdana" w:hAnsi="Verdana" w:cs="SourceSansPro-Regular"/>
          <w:color w:val="000000"/>
          <w:sz w:val="18"/>
          <w:szCs w:val="18"/>
        </w:rPr>
      </w:pPr>
      <w:r w:rsidRPr="0032399C">
        <w:rPr>
          <w:rFonts w:ascii="Verdana" w:hAnsi="Verdana" w:cs="SourceSansPro-Regular"/>
          <w:color w:val="000000"/>
          <w:sz w:val="18"/>
          <w:szCs w:val="18"/>
        </w:rPr>
        <w:t xml:space="preserve">Mocht u op dit moment niet aan </w:t>
      </w:r>
      <w:r w:rsidR="00C40262">
        <w:rPr>
          <w:rFonts w:ascii="Verdana" w:hAnsi="Verdana" w:cs="SourceSansPro-Regular"/>
          <w:color w:val="000000"/>
          <w:sz w:val="18"/>
          <w:szCs w:val="18"/>
        </w:rPr>
        <w:t xml:space="preserve">het </w:t>
      </w:r>
      <w:r w:rsidRPr="0032399C">
        <w:rPr>
          <w:rFonts w:ascii="Verdana" w:hAnsi="Verdana" w:cs="SourceSansPro-Regular"/>
          <w:color w:val="000000"/>
          <w:sz w:val="18"/>
          <w:szCs w:val="18"/>
        </w:rPr>
        <w:t xml:space="preserve">bezwaar tegemoet willen komen, dan verzoek ik u </w:t>
      </w:r>
      <w:r w:rsidR="00C40262">
        <w:rPr>
          <w:rFonts w:ascii="Verdana" w:hAnsi="Verdana" w:cs="SourceSansPro-Regular"/>
          <w:color w:val="000000"/>
          <w:sz w:val="18"/>
          <w:szCs w:val="18"/>
        </w:rPr>
        <w:t>dit</w:t>
      </w:r>
      <w:r w:rsidR="00717DF3">
        <w:rPr>
          <w:rFonts w:ascii="Verdana" w:hAnsi="Verdana" w:cs="SourceSansPro-Regular"/>
          <w:color w:val="000000"/>
          <w:sz w:val="18"/>
          <w:szCs w:val="18"/>
        </w:rPr>
        <w:t xml:space="preserve"> </w:t>
      </w:r>
      <w:r w:rsidRPr="0032399C">
        <w:rPr>
          <w:rFonts w:ascii="Verdana" w:hAnsi="Verdana" w:cs="SourceSansPro-Regular"/>
          <w:color w:val="000000"/>
          <w:sz w:val="18"/>
          <w:szCs w:val="18"/>
        </w:rPr>
        <w:t>bezwaar aan te houden totdat de gevolgen van de Hoge Raad-uitspraak in kaart zijn gebracht, de politiek zich hierover heeft gebogen en dus duidelijk is hoe de Belastingdienst een en ander verder zal afhandelen.</w:t>
      </w:r>
    </w:p>
    <w:p w14:paraId="62AE2CD3" w14:textId="77777777" w:rsidR="00483C3B" w:rsidRPr="0032399C" w:rsidRDefault="00483C3B">
      <w:pPr>
        <w:tabs>
          <w:tab w:val="left" w:pos="5103"/>
          <w:tab w:val="left" w:pos="7230"/>
        </w:tabs>
        <w:ind w:right="-426"/>
        <w:rPr>
          <w:rFonts w:ascii="Verdana" w:hAnsi="Verdana"/>
          <w:sz w:val="18"/>
          <w:szCs w:val="18"/>
        </w:rPr>
      </w:pPr>
    </w:p>
    <w:p w14:paraId="5351F367" w14:textId="69636591" w:rsidR="00717DF3" w:rsidRDefault="00BD2317">
      <w:pPr>
        <w:tabs>
          <w:tab w:val="left" w:pos="5103"/>
          <w:tab w:val="left" w:pos="7230"/>
        </w:tabs>
        <w:ind w:right="-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Met vriendelijke groet,</w:t>
      </w:r>
    </w:p>
    <w:p w14:paraId="1529A048" w14:textId="77777777" w:rsidR="00BD2317" w:rsidRPr="00B9651F" w:rsidRDefault="00BD2317">
      <w:pPr>
        <w:tabs>
          <w:tab w:val="left" w:pos="5103"/>
          <w:tab w:val="left" w:pos="7230"/>
        </w:tabs>
        <w:ind w:right="-426"/>
        <w:rPr>
          <w:rFonts w:ascii="Verdana" w:hAnsi="Verdana"/>
          <w:sz w:val="18"/>
          <w:szCs w:val="18"/>
        </w:rPr>
      </w:pPr>
    </w:p>
    <w:p w14:paraId="56865BE2" w14:textId="77777777" w:rsidR="00B26DA5" w:rsidRDefault="00B26DA5">
      <w:pPr>
        <w:tabs>
          <w:tab w:val="left" w:pos="5103"/>
          <w:tab w:val="left" w:pos="7230"/>
        </w:tabs>
        <w:ind w:right="-426"/>
        <w:rPr>
          <w:rFonts w:ascii="Verdana" w:hAnsi="Verdana"/>
          <w:sz w:val="18"/>
          <w:szCs w:val="18"/>
        </w:rPr>
      </w:pPr>
    </w:p>
    <w:p w14:paraId="30411FF3" w14:textId="4997FE72" w:rsidR="0075330E" w:rsidRPr="00B9651F" w:rsidRDefault="0075330E">
      <w:pPr>
        <w:tabs>
          <w:tab w:val="left" w:pos="5103"/>
          <w:tab w:val="left" w:pos="7230"/>
        </w:tabs>
        <w:ind w:right="-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_______________________(handtekening)</w:t>
      </w:r>
    </w:p>
    <w:p w14:paraId="65AC0309" w14:textId="77777777" w:rsidR="0075330E" w:rsidRDefault="0075330E">
      <w:pPr>
        <w:tabs>
          <w:tab w:val="left" w:pos="5103"/>
          <w:tab w:val="left" w:pos="7230"/>
        </w:tabs>
        <w:ind w:right="-426"/>
        <w:rPr>
          <w:rFonts w:ascii="Verdana" w:hAnsi="Verdana"/>
          <w:sz w:val="18"/>
          <w:szCs w:val="18"/>
        </w:rPr>
      </w:pPr>
    </w:p>
    <w:p w14:paraId="7B7FC510" w14:textId="67092A63" w:rsidR="00B26DA5" w:rsidRDefault="00FF1E05">
      <w:pPr>
        <w:tabs>
          <w:tab w:val="left" w:pos="5103"/>
          <w:tab w:val="left" w:pos="7230"/>
        </w:tabs>
        <w:ind w:right="-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Naam</w:t>
      </w:r>
    </w:p>
    <w:p w14:paraId="681DD2A7" w14:textId="4D417DF2" w:rsidR="00FF1E05" w:rsidRDefault="00FF1E05">
      <w:pPr>
        <w:tabs>
          <w:tab w:val="left" w:pos="5103"/>
          <w:tab w:val="left" w:pos="7230"/>
        </w:tabs>
        <w:ind w:right="-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Adres</w:t>
      </w:r>
    </w:p>
    <w:p w14:paraId="09515F51" w14:textId="6B98CF85" w:rsidR="00FF1E05" w:rsidRDefault="00FF1E05">
      <w:pPr>
        <w:tabs>
          <w:tab w:val="left" w:pos="5103"/>
          <w:tab w:val="left" w:pos="7230"/>
        </w:tabs>
        <w:ind w:right="-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Postcode Woonplaats</w:t>
      </w:r>
    </w:p>
    <w:p w14:paraId="6FB80074" w14:textId="48FD51E5" w:rsidR="002A7CDC" w:rsidRPr="00B9651F" w:rsidRDefault="002A7CDC">
      <w:pPr>
        <w:tabs>
          <w:tab w:val="left" w:pos="5103"/>
          <w:tab w:val="left" w:pos="7230"/>
        </w:tabs>
        <w:ind w:right="-426"/>
        <w:rPr>
          <w:rFonts w:ascii="Verdana" w:hAnsi="Verdana"/>
          <w:sz w:val="18"/>
          <w:szCs w:val="18"/>
        </w:rPr>
      </w:pPr>
    </w:p>
    <w:sectPr w:rsidR="002A7CDC" w:rsidRPr="00B9651F">
      <w:pgSz w:w="11906" w:h="16838" w:code="9"/>
      <w:pgMar w:top="1418" w:right="1418" w:bottom="1418" w:left="1418" w:header="708" w:footer="708" w:gutter="0"/>
      <w:paperSrc w:first="262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ublicSansRoman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196D"/>
    <w:multiLevelType w:val="hybridMultilevel"/>
    <w:tmpl w:val="92A2C6B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BC4"/>
    <w:multiLevelType w:val="hybridMultilevel"/>
    <w:tmpl w:val="46C0B5E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06276"/>
    <w:multiLevelType w:val="hybridMultilevel"/>
    <w:tmpl w:val="7E481A0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C7D96"/>
    <w:multiLevelType w:val="hybridMultilevel"/>
    <w:tmpl w:val="39BAFFAE"/>
    <w:lvl w:ilvl="0" w:tplc="46FEF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F404E"/>
    <w:multiLevelType w:val="hybridMultilevel"/>
    <w:tmpl w:val="C2061532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036BD"/>
    <w:multiLevelType w:val="hybridMultilevel"/>
    <w:tmpl w:val="905C97C8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45388"/>
    <w:multiLevelType w:val="hybridMultilevel"/>
    <w:tmpl w:val="0C0EE1A4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E5E51"/>
    <w:multiLevelType w:val="hybridMultilevel"/>
    <w:tmpl w:val="B8B4656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2CB6"/>
    <w:multiLevelType w:val="hybridMultilevel"/>
    <w:tmpl w:val="F254046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50BE3"/>
    <w:multiLevelType w:val="hybridMultilevel"/>
    <w:tmpl w:val="183AECF4"/>
    <w:lvl w:ilvl="0" w:tplc="B0763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C4C7E"/>
    <w:multiLevelType w:val="hybridMultilevel"/>
    <w:tmpl w:val="4CAA675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B07774"/>
    <w:multiLevelType w:val="hybridMultilevel"/>
    <w:tmpl w:val="6ADCFD5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417504"/>
    <w:multiLevelType w:val="hybridMultilevel"/>
    <w:tmpl w:val="F8E0321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97882">
    <w:abstractNumId w:val="5"/>
  </w:num>
  <w:num w:numId="2" w16cid:durableId="332029700">
    <w:abstractNumId w:val="4"/>
  </w:num>
  <w:num w:numId="3" w16cid:durableId="370348851">
    <w:abstractNumId w:val="11"/>
  </w:num>
  <w:num w:numId="4" w16cid:durableId="1210844175">
    <w:abstractNumId w:val="6"/>
  </w:num>
  <w:num w:numId="5" w16cid:durableId="1523401386">
    <w:abstractNumId w:val="1"/>
  </w:num>
  <w:num w:numId="6" w16cid:durableId="1621109563">
    <w:abstractNumId w:val="2"/>
  </w:num>
  <w:num w:numId="7" w16cid:durableId="589390037">
    <w:abstractNumId w:val="3"/>
  </w:num>
  <w:num w:numId="8" w16cid:durableId="634262703">
    <w:abstractNumId w:val="9"/>
  </w:num>
  <w:num w:numId="9" w16cid:durableId="1339846920">
    <w:abstractNumId w:val="8"/>
  </w:num>
  <w:num w:numId="10" w16cid:durableId="633566566">
    <w:abstractNumId w:val="7"/>
  </w:num>
  <w:num w:numId="11" w16cid:durableId="1479376732">
    <w:abstractNumId w:val="10"/>
  </w:num>
  <w:num w:numId="12" w16cid:durableId="213859700">
    <w:abstractNumId w:val="0"/>
  </w:num>
  <w:num w:numId="13" w16cid:durableId="1788548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5B2"/>
    <w:rsid w:val="00001B6D"/>
    <w:rsid w:val="000157E9"/>
    <w:rsid w:val="00022A1F"/>
    <w:rsid w:val="0002538F"/>
    <w:rsid w:val="000820BC"/>
    <w:rsid w:val="000A2CCE"/>
    <w:rsid w:val="000B0EC4"/>
    <w:rsid w:val="000C0187"/>
    <w:rsid w:val="000C177E"/>
    <w:rsid w:val="000D18BB"/>
    <w:rsid w:val="000D7F1A"/>
    <w:rsid w:val="000F31A7"/>
    <w:rsid w:val="00115293"/>
    <w:rsid w:val="0012548D"/>
    <w:rsid w:val="00126480"/>
    <w:rsid w:val="0012706D"/>
    <w:rsid w:val="00136F50"/>
    <w:rsid w:val="00157FE7"/>
    <w:rsid w:val="00181AE6"/>
    <w:rsid w:val="001B15B2"/>
    <w:rsid w:val="001D04C1"/>
    <w:rsid w:val="002065DF"/>
    <w:rsid w:val="0021128A"/>
    <w:rsid w:val="002134C1"/>
    <w:rsid w:val="00216A48"/>
    <w:rsid w:val="002A7CDC"/>
    <w:rsid w:val="002D6EA5"/>
    <w:rsid w:val="002E6CB7"/>
    <w:rsid w:val="0032399C"/>
    <w:rsid w:val="00333B18"/>
    <w:rsid w:val="00341EF8"/>
    <w:rsid w:val="00371850"/>
    <w:rsid w:val="00392DEE"/>
    <w:rsid w:val="003B3286"/>
    <w:rsid w:val="003F0F3C"/>
    <w:rsid w:val="00404297"/>
    <w:rsid w:val="004051AE"/>
    <w:rsid w:val="00431816"/>
    <w:rsid w:val="004370E9"/>
    <w:rsid w:val="0048297C"/>
    <w:rsid w:val="00483C3B"/>
    <w:rsid w:val="0049328B"/>
    <w:rsid w:val="00497759"/>
    <w:rsid w:val="004B055F"/>
    <w:rsid w:val="004C3879"/>
    <w:rsid w:val="004D6C66"/>
    <w:rsid w:val="004F5FFA"/>
    <w:rsid w:val="004F77F6"/>
    <w:rsid w:val="005126C7"/>
    <w:rsid w:val="005232CD"/>
    <w:rsid w:val="00524817"/>
    <w:rsid w:val="00524ABD"/>
    <w:rsid w:val="005273F3"/>
    <w:rsid w:val="00534D75"/>
    <w:rsid w:val="00542736"/>
    <w:rsid w:val="00557931"/>
    <w:rsid w:val="00574596"/>
    <w:rsid w:val="005749EB"/>
    <w:rsid w:val="005B3680"/>
    <w:rsid w:val="005B6069"/>
    <w:rsid w:val="005F57EC"/>
    <w:rsid w:val="00624C30"/>
    <w:rsid w:val="006300D6"/>
    <w:rsid w:val="00630234"/>
    <w:rsid w:val="0066168B"/>
    <w:rsid w:val="006C7289"/>
    <w:rsid w:val="006F5B35"/>
    <w:rsid w:val="007007A1"/>
    <w:rsid w:val="00717DF3"/>
    <w:rsid w:val="00742C1E"/>
    <w:rsid w:val="0075330E"/>
    <w:rsid w:val="0075435D"/>
    <w:rsid w:val="00771618"/>
    <w:rsid w:val="00781ACD"/>
    <w:rsid w:val="00790061"/>
    <w:rsid w:val="00795F7E"/>
    <w:rsid w:val="007B322A"/>
    <w:rsid w:val="007B53A6"/>
    <w:rsid w:val="007F1A54"/>
    <w:rsid w:val="0081720C"/>
    <w:rsid w:val="00824885"/>
    <w:rsid w:val="00825CC7"/>
    <w:rsid w:val="00827A6D"/>
    <w:rsid w:val="00832A79"/>
    <w:rsid w:val="008404E1"/>
    <w:rsid w:val="00843F16"/>
    <w:rsid w:val="00862705"/>
    <w:rsid w:val="00862963"/>
    <w:rsid w:val="0087250E"/>
    <w:rsid w:val="0089253E"/>
    <w:rsid w:val="008E493A"/>
    <w:rsid w:val="009034D2"/>
    <w:rsid w:val="009074A5"/>
    <w:rsid w:val="00914D68"/>
    <w:rsid w:val="00917C83"/>
    <w:rsid w:val="009207C9"/>
    <w:rsid w:val="0092090A"/>
    <w:rsid w:val="009321F5"/>
    <w:rsid w:val="0094251A"/>
    <w:rsid w:val="00942789"/>
    <w:rsid w:val="00954B40"/>
    <w:rsid w:val="00955FCD"/>
    <w:rsid w:val="009617EF"/>
    <w:rsid w:val="00961904"/>
    <w:rsid w:val="009640AF"/>
    <w:rsid w:val="00974F12"/>
    <w:rsid w:val="00991B9B"/>
    <w:rsid w:val="009A0CC9"/>
    <w:rsid w:val="009A7961"/>
    <w:rsid w:val="009C145A"/>
    <w:rsid w:val="009C6CCD"/>
    <w:rsid w:val="00A10C0C"/>
    <w:rsid w:val="00A2233F"/>
    <w:rsid w:val="00A23C59"/>
    <w:rsid w:val="00A50C0D"/>
    <w:rsid w:val="00A54F15"/>
    <w:rsid w:val="00A554CB"/>
    <w:rsid w:val="00A74B72"/>
    <w:rsid w:val="00AB14A8"/>
    <w:rsid w:val="00AC790F"/>
    <w:rsid w:val="00AD6F19"/>
    <w:rsid w:val="00B025CC"/>
    <w:rsid w:val="00B26DA5"/>
    <w:rsid w:val="00B306F3"/>
    <w:rsid w:val="00B90F76"/>
    <w:rsid w:val="00B9651F"/>
    <w:rsid w:val="00BA4F3E"/>
    <w:rsid w:val="00BC0A4B"/>
    <w:rsid w:val="00BD2317"/>
    <w:rsid w:val="00BE2310"/>
    <w:rsid w:val="00C2148F"/>
    <w:rsid w:val="00C40262"/>
    <w:rsid w:val="00C54FA8"/>
    <w:rsid w:val="00C61FB7"/>
    <w:rsid w:val="00CA45F8"/>
    <w:rsid w:val="00CC2FDC"/>
    <w:rsid w:val="00CD48B9"/>
    <w:rsid w:val="00CE3875"/>
    <w:rsid w:val="00CF1DF7"/>
    <w:rsid w:val="00CF475D"/>
    <w:rsid w:val="00D27B09"/>
    <w:rsid w:val="00D44389"/>
    <w:rsid w:val="00D82227"/>
    <w:rsid w:val="00D93142"/>
    <w:rsid w:val="00DA2F75"/>
    <w:rsid w:val="00DB27FE"/>
    <w:rsid w:val="00DE3D8F"/>
    <w:rsid w:val="00DF0066"/>
    <w:rsid w:val="00E04319"/>
    <w:rsid w:val="00E2359C"/>
    <w:rsid w:val="00E30B5C"/>
    <w:rsid w:val="00E33C53"/>
    <w:rsid w:val="00E45842"/>
    <w:rsid w:val="00E471D4"/>
    <w:rsid w:val="00E67037"/>
    <w:rsid w:val="00E70E98"/>
    <w:rsid w:val="00E805F4"/>
    <w:rsid w:val="00E908AA"/>
    <w:rsid w:val="00EB510D"/>
    <w:rsid w:val="00EB5A62"/>
    <w:rsid w:val="00EE2715"/>
    <w:rsid w:val="00F06415"/>
    <w:rsid w:val="00F1372B"/>
    <w:rsid w:val="00F32352"/>
    <w:rsid w:val="00F51FDF"/>
    <w:rsid w:val="00F64E3A"/>
    <w:rsid w:val="00F86D48"/>
    <w:rsid w:val="00F94BBE"/>
    <w:rsid w:val="00FF134C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4F1FE"/>
  <w15:chartTrackingRefBased/>
  <w15:docId w15:val="{B441DAE9-012E-4722-B1E2-BDF7E1A7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5103"/>
        <w:tab w:val="left" w:pos="7230"/>
      </w:tabs>
      <w:ind w:right="-426"/>
      <w:outlineLvl w:val="0"/>
    </w:pPr>
    <w:rPr>
      <w:sz w:val="24"/>
    </w:rPr>
  </w:style>
  <w:style w:type="paragraph" w:styleId="Kop2">
    <w:name w:val="heading 2"/>
    <w:basedOn w:val="Standaard"/>
    <w:next w:val="Standaard"/>
    <w:qFormat/>
    <w:pPr>
      <w:keepNext/>
      <w:tabs>
        <w:tab w:val="left" w:pos="5103"/>
        <w:tab w:val="left" w:pos="7230"/>
      </w:tabs>
      <w:ind w:right="-426"/>
      <w:outlineLvl w:val="1"/>
    </w:pPr>
    <w:rPr>
      <w:b/>
      <w:sz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pPr>
      <w:tabs>
        <w:tab w:val="left" w:pos="5103"/>
        <w:tab w:val="left" w:pos="7230"/>
      </w:tabs>
      <w:ind w:right="-426"/>
    </w:pPr>
    <w:rPr>
      <w:sz w:val="24"/>
    </w:rPr>
  </w:style>
  <w:style w:type="paragraph" w:styleId="Ballontekst">
    <w:name w:val="Balloon Text"/>
    <w:basedOn w:val="Standaard"/>
    <w:semiHidden/>
    <w:rsid w:val="0086270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32352"/>
    <w:pPr>
      <w:ind w:left="720"/>
      <w:contextualSpacing/>
    </w:pPr>
  </w:style>
  <w:style w:type="paragraph" w:customStyle="1" w:styleId="Default">
    <w:name w:val="Default"/>
    <w:rsid w:val="00483C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Pearle Opticiens</vt:lpstr>
    </vt:vector>
  </TitlesOfParts>
  <Company>NBC-Accountants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Pearle Opticiens</dc:title>
  <dc:subject/>
  <dc:creator>NBC/Van Roemburg &amp; Partners</dc:creator>
  <cp:keywords/>
  <cp:lastModifiedBy>Diane Molenaar</cp:lastModifiedBy>
  <cp:revision>3</cp:revision>
  <cp:lastPrinted>2022-01-06T12:35:00Z</cp:lastPrinted>
  <dcterms:created xsi:type="dcterms:W3CDTF">2024-06-26T09:41:00Z</dcterms:created>
  <dcterms:modified xsi:type="dcterms:W3CDTF">2024-06-26T10:39:00Z</dcterms:modified>
</cp:coreProperties>
</file>